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DD4" w:rsidRPr="00353DD4" w:rsidRDefault="00353DD4" w:rsidP="00353DD4">
      <w:pPr>
        <w:pStyle w:val="s3"/>
        <w:shd w:val="clear" w:color="auto" w:fill="FFFFFF"/>
        <w:jc w:val="center"/>
        <w:rPr>
          <w:b/>
          <w:bCs/>
          <w:color w:val="22272F"/>
          <w:sz w:val="34"/>
          <w:szCs w:val="34"/>
        </w:rPr>
      </w:pPr>
      <w:r w:rsidRPr="00353DD4">
        <w:rPr>
          <w:b/>
          <w:bCs/>
          <w:color w:val="22272F"/>
          <w:sz w:val="34"/>
          <w:szCs w:val="34"/>
        </w:rPr>
        <w:t>Инструкция</w:t>
      </w:r>
    </w:p>
    <w:p w:rsidR="00353DD4" w:rsidRPr="00353DD4" w:rsidRDefault="00353DD4" w:rsidP="00353DD4">
      <w:pPr>
        <w:pStyle w:val="s3"/>
        <w:shd w:val="clear" w:color="auto" w:fill="FFFFFF"/>
        <w:jc w:val="center"/>
        <w:rPr>
          <w:b/>
          <w:bCs/>
          <w:color w:val="22272F"/>
          <w:sz w:val="34"/>
          <w:szCs w:val="34"/>
        </w:rPr>
      </w:pPr>
      <w:r w:rsidRPr="00353DD4">
        <w:rPr>
          <w:b/>
          <w:bCs/>
          <w:color w:val="22272F"/>
          <w:sz w:val="34"/>
          <w:szCs w:val="34"/>
        </w:rPr>
        <w:t xml:space="preserve"> о мерах по профилактике новой коронавирусной инфекции (2019-nCoV)</w:t>
      </w:r>
      <w:bookmarkStart w:id="0" w:name="_GoBack"/>
      <w:bookmarkEnd w:id="0"/>
    </w:p>
    <w:p w:rsidR="00353DD4" w:rsidRDefault="00353DD4" w:rsidP="00353DD4">
      <w:pPr>
        <w:pStyle w:val="s3"/>
        <w:shd w:val="clear" w:color="auto" w:fill="FFFFFF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1. Меры предосторожности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связи с усилением мер по проведению санитарно-противоэпидемических и профилактических мероприятий в организации убедительно просим вас соблюдать следующие меры предосторожности: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1.1. Соблюдайте самоизоляцию на дому на установленный срок (14 дней) при возвращении из стран, где зарегистрированы случаи новой коронавирусной инфекции (COVID-19).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1.2. Ежедневно измеряйте температуру тела при входе в организацию (предприятие) и в течение рабочего дня (по показаниям)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тепловизоры).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1.3. Соблюдайте правила личной и общественной гигиены: тщательно мойте руки с мылом и водой после возвращения с улицы, после контактов с посторонними людьми; обрабатывайте руки кожными антисептиками, предназначенными для этих целей (в том числе с помощью дозаторов, установленных при входе в организацию (предприятие)), или дезинфицирующими салфетками - в течение всего рабочего дня, после каждого посещения туалета.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Защищайте органы дыхания с помощью медицинской маски.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Медицинские маски для защиты органов дыхания используют при нахождении в месте массового скопления людей, в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маску надевать не стоит.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Нельзя все время носить одну и ту же маску, тем самым вы можете инфицировать дважды сами себя.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Влажную или отсыревшую маску следует сменить на новую, сухую.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 используйте вторично одноразовую маску, использованную одноразовую маску следует немедленно выбросить в отходы. Кроме ношения маски необходимо соблюдать другие профилактические меры.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1.4. Регулярно (каждые 2 часа) проветривайте рабочие помещения.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1.5. Дезинфицируйте гаджеты, оргтехнику и поверхности, к которым прикасаетесь.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1.6. Ограничьте по возможности при приветствии тесные объятия и рукопожатия.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1.7. Если у вас имеются симптомы вирусной инфекции (высокая температура тела, озноб, головная боль, слабость, заложенность носа, кашель, затрудненное дыхание, боли в мышцах, конъюнктивит, в некоторых случаях могут быть симптомы желудочно-кишечных расстройств: тошнота, рвота, диарея), немедленно обратитесь к уполномоченному должностному лицу для </w:t>
      </w:r>
      <w:r>
        <w:rPr>
          <w:color w:val="22272F"/>
          <w:sz w:val="23"/>
          <w:szCs w:val="23"/>
        </w:rPr>
        <w:lastRenderedPageBreak/>
        <w:t>последующей изоляции и организации транспортировки. Запрещается самостоятельно передвигаться по территории организации, за исключением места временной изоляции, до принятия решения о способах транспортировки.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1.8. При планировании отпусков воздержитесь от посещения стран, где регистрируются случаи заболевания новой коронавирусной инфекцией (COVID-19).</w:t>
      </w:r>
    </w:p>
    <w:p w:rsidR="00353DD4" w:rsidRDefault="00353DD4" w:rsidP="00353DD4">
      <w:pPr>
        <w:pStyle w:val="s3"/>
        <w:shd w:val="clear" w:color="auto" w:fill="FFFFFF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2. Правила поведения при подозрении на коронавирусную инфекцию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2.1. При выявлении признаков ОРВИ не выходите на работу, оставайтесь дома.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2.2. При ухудшении самочувствия вызовите врача, проинформируйте его о местах своего пребывания за последние 2 недели, возможных контактах. Запрещается самостоятельно посещать медицинские организации.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2.3. Строго следуйте рекомендациям врача. Соблюдайте постельный режим и пейте как можно больше жидкости.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2.4.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2.5. Пользуйтесь индивидуальными предметами личной гигиены и одноразовой посудой.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2.6. Обеспечьте в помещении влажную уборку с помощью дезинфицирующих средств и частое проветривание.</w:t>
      </w:r>
    </w:p>
    <w:p w:rsidR="00353DD4" w:rsidRDefault="00353DD4" w:rsidP="00353DD4">
      <w:pPr>
        <w:pStyle w:val="s3"/>
        <w:shd w:val="clear" w:color="auto" w:fill="FFFFFF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3. Телефоны для вызова врача и </w:t>
      </w:r>
      <w:r>
        <w:rPr>
          <w:color w:val="22272F"/>
          <w:sz w:val="32"/>
          <w:szCs w:val="32"/>
        </w:rPr>
        <w:t>получения необходимых консультаций,</w:t>
      </w:r>
      <w:r>
        <w:rPr>
          <w:color w:val="22272F"/>
          <w:sz w:val="32"/>
          <w:szCs w:val="32"/>
        </w:rPr>
        <w:t xml:space="preserve"> и официальные информационные ресурсы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Единая горячая линия 8-800-2000-112.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Правительство Российской Федерации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Координационный совет при Правительстве Российской Федерации по борьбе с распространением новой коронавирусной инфекции на территории Российской Федерации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Стопкоронавирус.рф - официальный сайт по распространению и профилактике коронавируса в России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Минздрав России - симптомы и признаки, общая информация и ответы на ключевые вопросы о коронавирусе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Роспотребнадзор - карта распространения коронавируса в мире, а также ключевые документы по COVID-19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Всемирная организация здравоохранения - актуальная информация и рекомендации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Организация Объединенных Наций (ООН) о коронавирусной инфекции (COVID-19)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сайты органов исполнительной власти субъектов Российской Федерации, территориальных органов Роспотребнадзора</w:t>
      </w:r>
      <w:r>
        <w:rPr>
          <w:color w:val="22272F"/>
          <w:sz w:val="23"/>
          <w:szCs w:val="23"/>
        </w:rPr>
        <w:t>].</w:t>
      </w:r>
    </w:p>
    <w:p w:rsidR="00353DD4" w:rsidRDefault="00353DD4" w:rsidP="00353DD4">
      <w:pPr>
        <w:pStyle w:val="s3"/>
        <w:shd w:val="clear" w:color="auto" w:fill="FFFFFF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lastRenderedPageBreak/>
        <w:t>4. Информирование об ответственности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 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 наказывается штрафом в размере от трехсот тысяч до семисот тысяч рублей (</w:t>
      </w:r>
      <w:hyperlink r:id="rId4" w:anchor="/document/10108000/entry/2071" w:history="1">
        <w:r>
          <w:rPr>
            <w:rStyle w:val="a3"/>
            <w:color w:val="551A8B"/>
            <w:sz w:val="23"/>
            <w:szCs w:val="23"/>
          </w:rPr>
          <w:t>ст. 207.1</w:t>
        </w:r>
      </w:hyperlink>
      <w:r>
        <w:rPr>
          <w:color w:val="22272F"/>
          <w:sz w:val="23"/>
          <w:szCs w:val="23"/>
        </w:rPr>
        <w:t> УК РФ).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 Публичное распространение под видом достоверных сообщений заведомо ложной общественно значимой информации, повлекшее по неосторожности причинение вреда здоровью человека, наказывается штрафом в размере от семисот тысяч до одного миллиона пятисот тысяч рублей (</w:t>
      </w:r>
      <w:hyperlink r:id="rId5" w:anchor="/document/10108000/entry/207201" w:history="1">
        <w:r>
          <w:rPr>
            <w:rStyle w:val="a3"/>
            <w:color w:val="551A8B"/>
            <w:sz w:val="23"/>
            <w:szCs w:val="23"/>
          </w:rPr>
          <w:t>ч. 1 ст. 207.2</w:t>
        </w:r>
      </w:hyperlink>
      <w:r>
        <w:rPr>
          <w:color w:val="22272F"/>
          <w:sz w:val="23"/>
          <w:szCs w:val="23"/>
        </w:rPr>
        <w:t> УК РФ).</w:t>
      </w:r>
    </w:p>
    <w:p w:rsidR="00353DD4" w:rsidRDefault="00353DD4" w:rsidP="00353DD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То же деяние, повлекшее по неосторожности смерть человека или иные тяжкие последствия, наказывается штрафом в размере от одного миллиона пятисот тысяч до двух миллионов рублей (</w:t>
      </w:r>
      <w:hyperlink r:id="rId6" w:anchor="/document/10108000/entry/207202" w:history="1">
        <w:r>
          <w:rPr>
            <w:rStyle w:val="a3"/>
            <w:color w:val="551A8B"/>
            <w:sz w:val="23"/>
            <w:szCs w:val="23"/>
          </w:rPr>
          <w:t>ч. 2 ст. 207.2</w:t>
        </w:r>
      </w:hyperlink>
      <w:r>
        <w:rPr>
          <w:color w:val="22272F"/>
          <w:sz w:val="23"/>
          <w:szCs w:val="23"/>
        </w:rPr>
        <w:t> УК РФ).</w:t>
      </w:r>
    </w:p>
    <w:p w:rsidR="00353DD4" w:rsidRPr="00353DD4" w:rsidRDefault="00353DD4" w:rsidP="00353DD4">
      <w:pPr>
        <w:suppressAutoHyphens/>
        <w:spacing w:after="0" w:line="240" w:lineRule="auto"/>
        <w:ind w:right="-14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3D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</w:t>
      </w:r>
      <w:r w:rsidRPr="00353DD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ООО «МАЙС-</w:t>
      </w:r>
      <w:proofErr w:type="gramStart"/>
      <w:r w:rsidRPr="00353D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СТРИМ»   </w:t>
      </w:r>
      <w:proofErr w:type="gramEnd"/>
      <w:r w:rsidRPr="00353D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Семячкин И.Б.</w:t>
      </w:r>
    </w:p>
    <w:p w:rsidR="00353DD4" w:rsidRPr="00353DD4" w:rsidRDefault="00353DD4" w:rsidP="00353DD4">
      <w:pPr>
        <w:suppressAutoHyphens/>
        <w:spacing w:after="0" w:line="240" w:lineRule="auto"/>
        <w:ind w:right="-14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3D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</w:p>
    <w:p w:rsidR="00A86E00" w:rsidRDefault="00A86E00"/>
    <w:sectPr w:rsidR="00A8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D4"/>
    <w:rsid w:val="00353DD4"/>
    <w:rsid w:val="00A8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741A"/>
  <w15:chartTrackingRefBased/>
  <w15:docId w15:val="{5962EB3C-807E-4C8E-B9D6-4E2E7307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5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5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3DD4"/>
    <w:rPr>
      <w:color w:val="0000FF"/>
      <w:u w:val="single"/>
    </w:rPr>
  </w:style>
  <w:style w:type="paragraph" w:customStyle="1" w:styleId="s1">
    <w:name w:val="s_1"/>
    <w:basedOn w:val="a"/>
    <w:rsid w:val="0035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5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</cp:revision>
  <cp:lastPrinted>2020-10-06T08:30:00Z</cp:lastPrinted>
  <dcterms:created xsi:type="dcterms:W3CDTF">2020-10-06T08:28:00Z</dcterms:created>
  <dcterms:modified xsi:type="dcterms:W3CDTF">2020-10-06T08:30:00Z</dcterms:modified>
</cp:coreProperties>
</file>